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50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DDDDDD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6630"/>
        <w:gridCol w:w="3510"/>
      </w:tblGrid>
      <w:tr w:rsidR="00EC0073" w:rsidTr="005F615E">
        <w:trPr>
          <w:trHeight w:hRule="exact" w:val="14126"/>
          <w:tblHeader/>
        </w:trPr>
        <w:tc>
          <w:tcPr>
            <w:tcW w:w="6630" w:type="dxa"/>
            <w:tcBorders>
              <w:right w:val="thickThinSmallGap" w:sz="36" w:space="0" w:color="A5A5A5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:rsidR="005E0A53" w:rsidRDefault="005E0A53" w:rsidP="005E0A53">
            <w:pPr>
              <w:pStyle w:val="Title"/>
            </w:pPr>
            <w:r>
              <w:t>FAFSA</w:t>
            </w:r>
          </w:p>
          <w:p w:rsidR="005E0A53" w:rsidRPr="007B7BAA" w:rsidRDefault="005E0A53" w:rsidP="005E0A53">
            <w:pPr>
              <w:pStyle w:val="Title"/>
              <w:rPr>
                <w:color w:val="FFFF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7B7BAA">
              <w:rPr>
                <w:rStyle w:val="Strong"/>
                <w:color w:val="FFFF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Night</w:t>
            </w:r>
          </w:p>
          <w:p w:rsidR="00772F94" w:rsidRDefault="00907814" w:rsidP="005E0A53">
            <w:pPr>
              <w:pStyle w:val="EventHeading"/>
              <w:spacing w:before="360"/>
            </w:pPr>
            <w:sdt>
              <w:sdtPr>
                <w:alias w:val="When:"/>
                <w:tag w:val="When:"/>
                <w:id w:val="1610775896"/>
                <w:placeholder>
                  <w:docPart w:val="87EC2F3F11BC48E19CD098EDBC62F9FD"/>
                </w:placeholder>
                <w:temporary/>
                <w:showingPlcHdr/>
                <w15:appearance w15:val="hidden"/>
              </w:sdtPr>
              <w:sdtEndPr/>
              <w:sdtContent>
                <w:r w:rsidR="00772F94" w:rsidRPr="007B7BAA">
                  <w:rPr>
                    <w:color w:val="FFFF00"/>
                    <w14:textOutline w14:w="9525" w14:cap="rnd" w14:cmpd="sng" w14:algn="ctr">
                      <w14:solidFill>
                        <w14:srgbClr w14:val="000000"/>
                      </w14:solidFill>
                      <w14:prstDash w14:val="solid"/>
                      <w14:bevel/>
                    </w14:textOutline>
                  </w:rPr>
                  <w:t>When</w:t>
                </w:r>
              </w:sdtContent>
            </w:sdt>
          </w:p>
          <w:p w:rsidR="00772F94" w:rsidRDefault="00391F5F" w:rsidP="006C7908">
            <w:pPr>
              <w:pStyle w:val="EventInfo"/>
              <w:jc w:val="center"/>
            </w:pPr>
            <w:r>
              <w:t>NOVEMBER 15</w:t>
            </w:r>
            <w:r w:rsidR="000C5599" w:rsidRPr="005E0A53">
              <w:rPr>
                <w:vertAlign w:val="superscript"/>
              </w:rPr>
              <w:t>TH</w:t>
            </w:r>
            <w:r w:rsidR="000C5599">
              <w:t xml:space="preserve"> @</w:t>
            </w:r>
            <w:r>
              <w:t xml:space="preserve"> 5</w:t>
            </w:r>
            <w:bookmarkStart w:id="0" w:name="_GoBack"/>
            <w:bookmarkEnd w:id="0"/>
            <w:r w:rsidR="005E0A53">
              <w:t>PM</w:t>
            </w:r>
          </w:p>
          <w:p w:rsidR="00772F94" w:rsidRDefault="00907814" w:rsidP="005E0A53">
            <w:pPr>
              <w:pStyle w:val="EventHeading"/>
            </w:pPr>
            <w:sdt>
              <w:sdtPr>
                <w:alias w:val="Where:"/>
                <w:tag w:val="Where:"/>
                <w:id w:val="-693540502"/>
                <w:placeholder>
                  <w:docPart w:val="5029C028C022472AB244492346756396"/>
                </w:placeholder>
                <w:temporary/>
                <w:showingPlcHdr/>
                <w15:appearance w15:val="hidden"/>
              </w:sdtPr>
              <w:sdtEndPr/>
              <w:sdtContent>
                <w:r w:rsidR="00772F94" w:rsidRPr="007B7BAA">
                  <w:rPr>
                    <w:color w:val="FFFF00"/>
                    <w14:textOutline w14:w="9525" w14:cap="rnd" w14:cmpd="sng" w14:algn="ctr">
                      <w14:solidFill>
                        <w14:srgbClr w14:val="000000"/>
                      </w14:solidFill>
                      <w14:prstDash w14:val="solid"/>
                      <w14:bevel/>
                    </w14:textOutline>
                  </w:rPr>
                  <w:t>Where</w:t>
                </w:r>
              </w:sdtContent>
            </w:sdt>
          </w:p>
          <w:p w:rsidR="00B20399" w:rsidRDefault="005E0A53" w:rsidP="006C7908">
            <w:pPr>
              <w:pStyle w:val="EventInfo"/>
              <w:jc w:val="center"/>
            </w:pPr>
            <w:r>
              <w:t xml:space="preserve">Maynard High School </w:t>
            </w:r>
            <w:r w:rsidR="006C7908">
              <w:rPr>
                <w:noProof/>
                <w:lang w:eastAsia="en-US"/>
              </w:rPr>
              <w:drawing>
                <wp:inline distT="0" distB="0" distL="0" distR="0" wp14:anchorId="5E447724" wp14:editId="039B97F8">
                  <wp:extent cx="742950" cy="742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ger Logo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0A53" w:rsidRPr="007B7BAA" w:rsidRDefault="005E0A53" w:rsidP="005E0A53">
            <w:pPr>
              <w:pStyle w:val="EventHeading"/>
              <w:rPr>
                <w:color w:val="FFFF0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B7BAA">
              <w:rPr>
                <w:color w:val="FFFF0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pRESENTED BY bLACK rIVER tECHNICAL cOLLEGE fINANCIAL aID dEPARTMENT.</w:t>
            </w:r>
          </w:p>
          <w:p w:rsidR="006217B3" w:rsidRDefault="006217B3" w:rsidP="006217B3">
            <w:pPr>
              <w:pStyle w:val="EventHeading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232E89C" wp14:editId="001FB78E">
                  <wp:extent cx="2332355" cy="400001"/>
                  <wp:effectExtent l="0" t="0" r="0" b="635"/>
                  <wp:docPr id="1" name="Picture 1" descr="Black River Technical Colle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ack River Technical Colle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168" cy="415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7B3" w:rsidRPr="006217B3" w:rsidRDefault="006217B3" w:rsidP="006217B3">
            <w:pPr>
              <w:pStyle w:val="EventHeading"/>
              <w:jc w:val="center"/>
              <w:rPr>
                <w:sz w:val="24"/>
                <w:szCs w:val="24"/>
              </w:rPr>
            </w:pPr>
            <w:r w:rsidRPr="006217B3">
              <w:rPr>
                <w:color w:val="000000" w:themeColor="text1"/>
                <w:sz w:val="24"/>
                <w:szCs w:val="24"/>
              </w:rPr>
              <w:t>Main Campus</w:t>
            </w:r>
            <w:r w:rsidRPr="006217B3">
              <w:rPr>
                <w:color w:val="000000" w:themeColor="text1"/>
                <w:sz w:val="24"/>
                <w:szCs w:val="24"/>
              </w:rPr>
              <w:br/>
            </w:r>
            <w:hyperlink r:id="rId12" w:history="1">
              <w:r w:rsidRPr="006217B3">
                <w:rPr>
                  <w:rStyle w:val="Hyperlink"/>
                  <w:color w:val="000000" w:themeColor="text1"/>
                  <w:sz w:val="24"/>
                  <w:szCs w:val="24"/>
                </w:rPr>
                <w:t>1410 Highway 304 East</w:t>
              </w:r>
            </w:hyperlink>
            <w:r w:rsidRPr="006217B3">
              <w:rPr>
                <w:color w:val="000000" w:themeColor="text1"/>
                <w:sz w:val="24"/>
                <w:szCs w:val="24"/>
              </w:rPr>
              <w:br/>
              <w:t>Pocahontas, AR 72455</w:t>
            </w:r>
            <w:r w:rsidRPr="006217B3">
              <w:rPr>
                <w:color w:val="000000" w:themeColor="text1"/>
                <w:sz w:val="24"/>
                <w:szCs w:val="24"/>
              </w:rPr>
              <w:br/>
              <w:t>(870) 248-4000</w:t>
            </w:r>
          </w:p>
        </w:tc>
        <w:tc>
          <w:tcPr>
            <w:tcW w:w="3510" w:type="dxa"/>
            <w:tcBorders>
              <w:left w:val="thickThinSmallGap" w:sz="36" w:space="0" w:color="A5A5A5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:rsidR="000E73B3" w:rsidRPr="006217B3" w:rsidRDefault="005E0A53" w:rsidP="005E0A53">
            <w:pPr>
              <w:pStyle w:val="EventSubhead"/>
              <w:rPr>
                <w:szCs w:val="48"/>
              </w:rPr>
            </w:pPr>
            <w:r w:rsidRPr="006217B3">
              <w:rPr>
                <w:szCs w:val="48"/>
              </w:rPr>
              <w:t>SENIOR sTUDENTS AND pARENTS ARE eNCOURAGED TO ATTEND.</w:t>
            </w:r>
          </w:p>
          <w:p w:rsidR="000E73B3" w:rsidRPr="006217B3" w:rsidRDefault="006217B3" w:rsidP="005E0A53">
            <w:pPr>
              <w:pStyle w:val="EventHeading"/>
              <w:rPr>
                <w:color w:val="000000" w:themeColor="text1"/>
              </w:rPr>
            </w:pPr>
            <w:r w:rsidRPr="006217B3">
              <w:rPr>
                <w:color w:val="000000" w:themeColor="text1"/>
              </w:rPr>
              <w:t>The FAFSA Is required for any student going to college</w:t>
            </w:r>
          </w:p>
          <w:p w:rsidR="000E73B3" w:rsidRPr="007B7BAA" w:rsidRDefault="005E0A53" w:rsidP="005E0A53">
            <w:pPr>
              <w:pStyle w:val="EventHeading"/>
              <w:rPr>
                <w:color w:val="FFFF00"/>
              </w:rPr>
            </w:pPr>
            <w:r w:rsidRPr="007B7BAA">
              <w:rPr>
                <w:color w:val="FFFF0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wHAT TO BRING</w:t>
            </w:r>
            <w:r w:rsidRPr="006C7908">
              <w:rPr>
                <w:color w:val="FFFF0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</w:p>
          <w:p w:rsidR="005F615E" w:rsidRPr="005F615E" w:rsidRDefault="005F615E" w:rsidP="005F615E">
            <w:pPr>
              <w:numPr>
                <w:ilvl w:val="0"/>
                <w:numId w:val="12"/>
              </w:numPr>
              <w:shd w:val="clear" w:color="auto" w:fill="FFFFFF"/>
              <w:spacing w:after="100" w:afterAutospacing="1" w:line="240" w:lineRule="auto"/>
              <w:rPr>
                <w:rFonts w:ascii="News Cycle" w:eastAsia="Times New Roman" w:hAnsi="News Cycle" w:cs="Times New Roman"/>
                <w:color w:val="212529"/>
                <w:kern w:val="0"/>
                <w:sz w:val="24"/>
                <w:szCs w:val="24"/>
                <w:lang w:eastAsia="en-US"/>
                <w14:ligatures w14:val="none"/>
              </w:rPr>
            </w:pPr>
            <w:r w:rsidRPr="005F615E">
              <w:rPr>
                <w:rFonts w:ascii="News Cycle" w:eastAsia="Times New Roman" w:hAnsi="News Cycle" w:cs="Times New Roman"/>
                <w:color w:val="212529"/>
                <w:kern w:val="0"/>
                <w:sz w:val="24"/>
                <w:szCs w:val="24"/>
                <w:lang w:eastAsia="en-US"/>
                <w14:ligatures w14:val="none"/>
              </w:rPr>
              <w:t>Your Social Security Number</w:t>
            </w:r>
          </w:p>
          <w:p w:rsidR="005F615E" w:rsidRPr="005F615E" w:rsidRDefault="005F615E" w:rsidP="005F615E">
            <w:pPr>
              <w:numPr>
                <w:ilvl w:val="0"/>
                <w:numId w:val="12"/>
              </w:numPr>
              <w:shd w:val="clear" w:color="auto" w:fill="FFFFFF"/>
              <w:spacing w:after="100" w:afterAutospacing="1" w:line="240" w:lineRule="auto"/>
              <w:rPr>
                <w:rFonts w:ascii="News Cycle" w:eastAsia="Times New Roman" w:hAnsi="News Cycle" w:cs="Times New Roman"/>
                <w:color w:val="212529"/>
                <w:kern w:val="0"/>
                <w:sz w:val="24"/>
                <w:szCs w:val="24"/>
                <w:lang w:eastAsia="en-US"/>
                <w14:ligatures w14:val="none"/>
              </w:rPr>
            </w:pPr>
            <w:r w:rsidRPr="005F615E">
              <w:rPr>
                <w:rFonts w:ascii="News Cycle" w:eastAsia="Times New Roman" w:hAnsi="News Cycle" w:cs="Times New Roman"/>
                <w:color w:val="212529"/>
                <w:kern w:val="0"/>
                <w:sz w:val="24"/>
                <w:szCs w:val="24"/>
                <w:lang w:eastAsia="en-US"/>
                <w14:ligatures w14:val="none"/>
              </w:rPr>
              <w:t>Your Alien Registration Number (if you are not a U.S. citizen)</w:t>
            </w:r>
          </w:p>
          <w:p w:rsidR="005F615E" w:rsidRPr="005F615E" w:rsidRDefault="005F615E" w:rsidP="005F615E">
            <w:pPr>
              <w:numPr>
                <w:ilvl w:val="0"/>
                <w:numId w:val="12"/>
              </w:numPr>
              <w:shd w:val="clear" w:color="auto" w:fill="FFFFFF"/>
              <w:spacing w:after="100" w:afterAutospacing="1" w:line="240" w:lineRule="auto"/>
              <w:rPr>
                <w:rFonts w:ascii="News Cycle" w:eastAsia="Times New Roman" w:hAnsi="News Cycle" w:cs="Times New Roman"/>
                <w:color w:val="212529"/>
                <w:kern w:val="0"/>
                <w:sz w:val="24"/>
                <w:szCs w:val="24"/>
                <w:lang w:eastAsia="en-US"/>
                <w14:ligatures w14:val="none"/>
              </w:rPr>
            </w:pPr>
            <w:r w:rsidRPr="005F615E">
              <w:rPr>
                <w:rFonts w:ascii="News Cycle" w:eastAsia="Times New Roman" w:hAnsi="News Cycle" w:cs="Times New Roman"/>
                <w:color w:val="212529"/>
                <w:kern w:val="0"/>
                <w:sz w:val="24"/>
                <w:szCs w:val="24"/>
                <w:lang w:eastAsia="en-US"/>
                <w14:ligatures w14:val="none"/>
              </w:rPr>
              <w:t>Your</w:t>
            </w:r>
            <w:r w:rsidRPr="005F615E">
              <w:rPr>
                <w:rFonts w:ascii="News Cycle" w:eastAsia="Times New Roman" w:hAnsi="News Cycle" w:cs="Times New Roman"/>
                <w:color w:val="212529"/>
                <w:kern w:val="0"/>
                <w:sz w:val="24"/>
                <w:szCs w:val="24"/>
                <w:lang w:eastAsia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ligatures w14:val="none"/>
              </w:rPr>
              <w:t xml:space="preserve"> </w:t>
            </w:r>
            <w:r w:rsidR="009220A6" w:rsidRPr="009220A6">
              <w:rPr>
                <w:rFonts w:ascii="News Cycle" w:eastAsia="Times New Roman" w:hAnsi="News Cycle" w:cs="Times New Roman"/>
                <w:color w:val="FFFF00"/>
                <w:kern w:val="0"/>
                <w:sz w:val="24"/>
                <w:szCs w:val="24"/>
                <w:highlight w:val="lightGray"/>
                <w:lang w:eastAsia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ligatures w14:val="none"/>
              </w:rPr>
              <w:t>2020</w:t>
            </w:r>
            <w:r w:rsidR="009220A6" w:rsidRPr="009220A6">
              <w:rPr>
                <w:rFonts w:ascii="News Cycle" w:eastAsia="Times New Roman" w:hAnsi="News Cycle" w:cs="Times New Roman"/>
                <w:color w:val="212529"/>
                <w:kern w:val="0"/>
                <w:sz w:val="24"/>
                <w:szCs w:val="24"/>
                <w:lang w:eastAsia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ligatures w14:val="none"/>
              </w:rPr>
              <w:t xml:space="preserve"> </w:t>
            </w:r>
            <w:r w:rsidRPr="005F615E">
              <w:rPr>
                <w:rFonts w:ascii="News Cycle" w:eastAsia="Times New Roman" w:hAnsi="News Cycle" w:cs="Times New Roman"/>
                <w:color w:val="212529"/>
                <w:kern w:val="0"/>
                <w:sz w:val="24"/>
                <w:szCs w:val="24"/>
                <w:lang w:eastAsia="en-US"/>
                <w14:ligatures w14:val="none"/>
              </w:rPr>
              <w:t>federal income tax returns, W-2s, and other records of money earned. (</w:t>
            </w:r>
            <w:r w:rsidRPr="005F615E">
              <w:rPr>
                <w:rFonts w:ascii="News Cycle" w:eastAsia="Times New Roman" w:hAnsi="News Cycle" w:cs="Times New Roman"/>
                <w:b/>
                <w:bCs/>
                <w:color w:val="212529"/>
                <w:kern w:val="0"/>
                <w:sz w:val="24"/>
                <w:szCs w:val="24"/>
                <w:lang w:eastAsia="en-US"/>
                <w14:ligatures w14:val="none"/>
              </w:rPr>
              <w:t>Note:</w:t>
            </w:r>
            <w:r w:rsidRPr="005F615E">
              <w:rPr>
                <w:rFonts w:ascii="News Cycle" w:eastAsia="Times New Roman" w:hAnsi="News Cycle" w:cs="Times New Roman"/>
                <w:color w:val="212529"/>
                <w:kern w:val="0"/>
                <w:sz w:val="24"/>
                <w:szCs w:val="24"/>
                <w:lang w:eastAsia="en-US"/>
                <w14:ligatures w14:val="none"/>
              </w:rPr>
              <w:t> </w:t>
            </w:r>
            <w:r w:rsidRPr="005F615E">
              <w:rPr>
                <w:rFonts w:ascii="News Cycle" w:eastAsia="Times New Roman" w:hAnsi="News Cycle" w:cs="Times New Roman"/>
                <w:color w:val="212529"/>
                <w:kern w:val="0"/>
                <w:sz w:val="24"/>
                <w:szCs w:val="24"/>
                <w:highlight w:val="lightGray"/>
                <w:lang w:eastAsia="en-US"/>
                <w14:ligatures w14:val="none"/>
              </w:rPr>
              <w:t>You may be able to transfer your federal tax return information into your FAFSA using the IRS Data Retrieval Tool</w:t>
            </w:r>
            <w:r w:rsidRPr="005F615E">
              <w:rPr>
                <w:rFonts w:ascii="News Cycle" w:eastAsia="Times New Roman" w:hAnsi="News Cycle" w:cs="Times New Roman"/>
                <w:color w:val="212529"/>
                <w:kern w:val="0"/>
                <w:sz w:val="24"/>
                <w:szCs w:val="24"/>
                <w:lang w:eastAsia="en-US"/>
                <w14:ligatures w14:val="none"/>
              </w:rPr>
              <w:t>.)</w:t>
            </w:r>
          </w:p>
          <w:p w:rsidR="005F615E" w:rsidRPr="005F615E" w:rsidRDefault="005F615E" w:rsidP="005F615E">
            <w:pPr>
              <w:numPr>
                <w:ilvl w:val="0"/>
                <w:numId w:val="12"/>
              </w:numPr>
              <w:shd w:val="clear" w:color="auto" w:fill="FFFFFF"/>
              <w:spacing w:after="100" w:afterAutospacing="1" w:line="240" w:lineRule="auto"/>
              <w:rPr>
                <w:rFonts w:ascii="News Cycle" w:eastAsia="Times New Roman" w:hAnsi="News Cycle" w:cs="Times New Roman"/>
                <w:color w:val="212529"/>
                <w:kern w:val="0"/>
                <w:sz w:val="24"/>
                <w:szCs w:val="24"/>
                <w:lang w:eastAsia="en-US"/>
                <w14:ligatures w14:val="none"/>
              </w:rPr>
            </w:pPr>
            <w:r w:rsidRPr="005F615E">
              <w:rPr>
                <w:rFonts w:ascii="News Cycle" w:eastAsia="Times New Roman" w:hAnsi="News Cycle" w:cs="Times New Roman"/>
                <w:color w:val="212529"/>
                <w:kern w:val="0"/>
                <w:sz w:val="24"/>
                <w:szCs w:val="24"/>
                <w:lang w:eastAsia="en-US"/>
                <w14:ligatures w14:val="none"/>
              </w:rPr>
              <w:t>Bank statements and records of investments (if applicable)</w:t>
            </w:r>
          </w:p>
          <w:p w:rsidR="005F615E" w:rsidRPr="005F615E" w:rsidRDefault="005F615E" w:rsidP="005F615E">
            <w:pPr>
              <w:numPr>
                <w:ilvl w:val="0"/>
                <w:numId w:val="12"/>
              </w:numPr>
              <w:shd w:val="clear" w:color="auto" w:fill="FFFFFF"/>
              <w:spacing w:after="100" w:afterAutospacing="1" w:line="240" w:lineRule="auto"/>
              <w:rPr>
                <w:rFonts w:ascii="News Cycle" w:eastAsia="Times New Roman" w:hAnsi="News Cycle" w:cs="Times New Roman"/>
                <w:color w:val="212529"/>
                <w:kern w:val="0"/>
                <w:sz w:val="24"/>
                <w:szCs w:val="24"/>
                <w:lang w:eastAsia="en-US"/>
                <w14:ligatures w14:val="none"/>
              </w:rPr>
            </w:pPr>
            <w:r w:rsidRPr="005F615E">
              <w:rPr>
                <w:rFonts w:ascii="News Cycle" w:eastAsia="Times New Roman" w:hAnsi="News Cycle" w:cs="Times New Roman"/>
                <w:color w:val="212529"/>
                <w:kern w:val="0"/>
                <w:sz w:val="24"/>
                <w:szCs w:val="24"/>
                <w:lang w:eastAsia="en-US"/>
                <w14:ligatures w14:val="none"/>
              </w:rPr>
              <w:t>Records of untaxed income (if applicable)</w:t>
            </w:r>
          </w:p>
          <w:p w:rsidR="005E0A53" w:rsidRPr="005F615E" w:rsidRDefault="005E0A53" w:rsidP="005E0A53">
            <w:pPr>
              <w:pStyle w:val="EventHeading"/>
              <w:rPr>
                <w:color w:val="FFC000"/>
                <w:sz w:val="28"/>
              </w:rPr>
            </w:pPr>
          </w:p>
          <w:p w:rsidR="005E0A53" w:rsidRPr="005F615E" w:rsidRDefault="005E0A53" w:rsidP="005F615E"/>
          <w:p w:rsidR="00EC0073" w:rsidRDefault="00EC0073" w:rsidP="005E0A53"/>
        </w:tc>
      </w:tr>
    </w:tbl>
    <w:p w:rsidR="00772F94" w:rsidRPr="00A431F9" w:rsidRDefault="00772F94" w:rsidP="00A431F9">
      <w:pPr>
        <w:pStyle w:val="NoSpacing"/>
      </w:pPr>
    </w:p>
    <w:sectPr w:rsidR="00772F94" w:rsidRPr="00A431F9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14" w:rsidRDefault="00907814">
      <w:pPr>
        <w:spacing w:line="240" w:lineRule="auto"/>
      </w:pPr>
      <w:r>
        <w:separator/>
      </w:r>
    </w:p>
  </w:endnote>
  <w:endnote w:type="continuationSeparator" w:id="0">
    <w:p w:rsidR="00907814" w:rsidRDefault="00907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s Cycl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14" w:rsidRDefault="00907814">
      <w:pPr>
        <w:spacing w:line="240" w:lineRule="auto"/>
      </w:pPr>
      <w:r>
        <w:separator/>
      </w:r>
    </w:p>
  </w:footnote>
  <w:footnote w:type="continuationSeparator" w:id="0">
    <w:p w:rsidR="00907814" w:rsidRDefault="009078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7521A4"/>
    <w:multiLevelType w:val="multilevel"/>
    <w:tmpl w:val="ACA4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484DAB"/>
    <w:multiLevelType w:val="hybridMultilevel"/>
    <w:tmpl w:val="DFCE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53"/>
    <w:rsid w:val="0003525F"/>
    <w:rsid w:val="000C5599"/>
    <w:rsid w:val="000E73B3"/>
    <w:rsid w:val="00101CD4"/>
    <w:rsid w:val="00281AD9"/>
    <w:rsid w:val="002A3C63"/>
    <w:rsid w:val="003734D1"/>
    <w:rsid w:val="00391F5F"/>
    <w:rsid w:val="004051FA"/>
    <w:rsid w:val="004134A3"/>
    <w:rsid w:val="00434225"/>
    <w:rsid w:val="004564CA"/>
    <w:rsid w:val="00501AF7"/>
    <w:rsid w:val="00552504"/>
    <w:rsid w:val="005E0A53"/>
    <w:rsid w:val="005F615E"/>
    <w:rsid w:val="005F7E71"/>
    <w:rsid w:val="006217B3"/>
    <w:rsid w:val="006624C5"/>
    <w:rsid w:val="00694FAC"/>
    <w:rsid w:val="006C7908"/>
    <w:rsid w:val="00772F94"/>
    <w:rsid w:val="0079666F"/>
    <w:rsid w:val="007B7BAA"/>
    <w:rsid w:val="00804616"/>
    <w:rsid w:val="00907814"/>
    <w:rsid w:val="009220A6"/>
    <w:rsid w:val="009C67F5"/>
    <w:rsid w:val="009E788F"/>
    <w:rsid w:val="00A431F9"/>
    <w:rsid w:val="00AF3FE1"/>
    <w:rsid w:val="00B06A90"/>
    <w:rsid w:val="00B20399"/>
    <w:rsid w:val="00C26894"/>
    <w:rsid w:val="00C947AE"/>
    <w:rsid w:val="00CB65BD"/>
    <w:rsid w:val="00D933AF"/>
    <w:rsid w:val="00EC0073"/>
    <w:rsid w:val="00EE327C"/>
    <w:rsid w:val="00E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F9FDF8"/>
  <w15:chartTrackingRefBased/>
  <w15:docId w15:val="{640EC8DE-CE12-434C-B743-BB684590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A5A5A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A5A5A5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A5A5A5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A5A5A5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00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7C7C7C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A5A5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A5A5A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A5A5A5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ink">
    <w:name w:val="Hyperlink"/>
    <w:basedOn w:val="DefaultParagraphFont"/>
    <w:uiPriority w:val="99"/>
    <w:unhideWhenUsed/>
    <w:rsid w:val="006217B3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lackrivertech.org/about/contact-us/directions-to-pocahontas-camp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.blackwell.MSD\AppData\Roaming\Microsoft\Templates\Simple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EC2F3F11BC48E19CD098EDBC62F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73583-2BDD-4069-8AC2-C642AABC3925}"/>
      </w:docPartPr>
      <w:docPartBody>
        <w:p w:rsidR="00592FD5" w:rsidRDefault="00E6096F">
          <w:pPr>
            <w:pStyle w:val="87EC2F3F11BC48E19CD098EDBC62F9FD"/>
          </w:pPr>
          <w:r>
            <w:t>When</w:t>
          </w:r>
        </w:p>
      </w:docPartBody>
    </w:docPart>
    <w:docPart>
      <w:docPartPr>
        <w:name w:val="5029C028C022472AB244492346756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3E6AF-0A7B-486F-BFC2-ACD189329C10}"/>
      </w:docPartPr>
      <w:docPartBody>
        <w:p w:rsidR="00592FD5" w:rsidRDefault="00E6096F">
          <w:pPr>
            <w:pStyle w:val="5029C028C022472AB244492346756396"/>
          </w:pPr>
          <w:r>
            <w:t>Where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s Cycl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6F"/>
    <w:rsid w:val="00592FD5"/>
    <w:rsid w:val="00A4452B"/>
    <w:rsid w:val="00E6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2FDAFBF98A4D8C9704A7D13100A4F3">
    <w:name w:val="FE2FDAFBF98A4D8C9704A7D13100A4F3"/>
  </w:style>
  <w:style w:type="character" w:styleId="Strong">
    <w:name w:val="Strong"/>
    <w:basedOn w:val="DefaultParagraphFont"/>
    <w:uiPriority w:val="2"/>
    <w:qFormat/>
    <w:rPr>
      <w:b w:val="0"/>
      <w:bCs w:val="0"/>
      <w:color w:val="2E74B5" w:themeColor="accent1" w:themeShade="BF"/>
    </w:rPr>
  </w:style>
  <w:style w:type="paragraph" w:customStyle="1" w:styleId="4898E2D1BEC24F8F9EB12DB1E53F7073">
    <w:name w:val="4898E2D1BEC24F8F9EB12DB1E53F7073"/>
  </w:style>
  <w:style w:type="paragraph" w:customStyle="1" w:styleId="87EC2F3F11BC48E19CD098EDBC62F9FD">
    <w:name w:val="87EC2F3F11BC48E19CD098EDBC62F9FD"/>
  </w:style>
  <w:style w:type="paragraph" w:customStyle="1" w:styleId="8C6CD7FE64AB4110A088E8C6EBDA8DCF">
    <w:name w:val="8C6CD7FE64AB4110A088E8C6EBDA8DCF"/>
  </w:style>
  <w:style w:type="paragraph" w:customStyle="1" w:styleId="181C2BBABF4641749E6BECE5EC7C1FCB">
    <w:name w:val="181C2BBABF4641749E6BECE5EC7C1FCB"/>
  </w:style>
  <w:style w:type="paragraph" w:customStyle="1" w:styleId="10D6055D46FF44B2AB8E9223BE8EA712">
    <w:name w:val="10D6055D46FF44B2AB8E9223BE8EA712"/>
  </w:style>
  <w:style w:type="paragraph" w:customStyle="1" w:styleId="5029C028C022472AB244492346756396">
    <w:name w:val="5029C028C022472AB244492346756396"/>
  </w:style>
  <w:style w:type="paragraph" w:customStyle="1" w:styleId="5E48FE309B9641AEA66D907438493353">
    <w:name w:val="5E48FE309B9641AEA66D907438493353"/>
  </w:style>
  <w:style w:type="paragraph" w:customStyle="1" w:styleId="84C484A819CD4B4B90E6A2B05A4F919B">
    <w:name w:val="84C484A819CD4B4B90E6A2B05A4F919B"/>
  </w:style>
  <w:style w:type="paragraph" w:customStyle="1" w:styleId="1102A50AFFE74303AF020EEE7575EC90">
    <w:name w:val="1102A50AFFE74303AF020EEE7575EC90"/>
  </w:style>
  <w:style w:type="paragraph" w:customStyle="1" w:styleId="EE49F6D037B44D6BAB7D5267241D1F30">
    <w:name w:val="EE49F6D037B44D6BAB7D5267241D1F30"/>
  </w:style>
  <w:style w:type="paragraph" w:customStyle="1" w:styleId="4B535BDC49524DB1B094EE008D02A4FE">
    <w:name w:val="4B535BDC49524DB1B094EE008D02A4FE"/>
  </w:style>
  <w:style w:type="paragraph" w:customStyle="1" w:styleId="1FEF0211D0F44C3594AE049F982D2897">
    <w:name w:val="1FEF0211D0F44C3594AE049F982D2897"/>
  </w:style>
  <w:style w:type="paragraph" w:customStyle="1" w:styleId="CCE9706E0441441E8D0D0A2F0070972D">
    <w:name w:val="CCE9706E0441441E8D0D0A2F0070972D"/>
  </w:style>
  <w:style w:type="paragraph" w:customStyle="1" w:styleId="80BF8E8BEF7D41CDB484E035912EC318">
    <w:name w:val="80BF8E8BEF7D41CDB484E035912EC318"/>
  </w:style>
  <w:style w:type="paragraph" w:customStyle="1" w:styleId="041B0C0FD4BC4C68812C457B403CEBD5">
    <w:name w:val="041B0C0FD4BC4C68812C457B403CEBD5"/>
  </w:style>
  <w:style w:type="paragraph" w:customStyle="1" w:styleId="4EB38C5C66F9497EAA917569792F8ECC">
    <w:name w:val="4EB38C5C66F9497EAA917569792F8ECC"/>
  </w:style>
  <w:style w:type="paragraph" w:customStyle="1" w:styleId="EFF5ADDFF8E9423CB624F2D49ABD15FE">
    <w:name w:val="EFF5ADDFF8E9423CB624F2D49ABD15FE"/>
  </w:style>
  <w:style w:type="paragraph" w:customStyle="1" w:styleId="64802B91A2314CA3A46FE76649A2B93B">
    <w:name w:val="64802B91A2314CA3A46FE76649A2B93B"/>
  </w:style>
  <w:style w:type="paragraph" w:customStyle="1" w:styleId="21B850A3DB6644C49B4B2E122885CC7B">
    <w:name w:val="21B850A3DB6644C49B4B2E122885CC7B"/>
  </w:style>
  <w:style w:type="paragraph" w:customStyle="1" w:styleId="708CC800DA8646A49DD561E1980D7A80">
    <w:name w:val="708CC800DA8646A49DD561E1980D7A80"/>
  </w:style>
  <w:style w:type="paragraph" w:customStyle="1" w:styleId="3177ACBE64EB4036BDE7FE18D46E4680">
    <w:name w:val="3177ACBE64EB4036BDE7FE18D46E4680"/>
  </w:style>
  <w:style w:type="paragraph" w:customStyle="1" w:styleId="BE4A9FF400EB4896BEAEBF30F7979EB2">
    <w:name w:val="BE4A9FF400EB4896BEAEBF30F7979EB2"/>
  </w:style>
  <w:style w:type="paragraph" w:customStyle="1" w:styleId="B764FA6290094A51BD3D711579485CED">
    <w:name w:val="B764FA6290094A51BD3D711579485CED"/>
  </w:style>
  <w:style w:type="paragraph" w:customStyle="1" w:styleId="0CF7AD65B3D04580A1059078022649D9">
    <w:name w:val="0CF7AD65B3D04580A1059078022649D9"/>
  </w:style>
  <w:style w:type="paragraph" w:customStyle="1" w:styleId="C2EB0921E60744D0AE4B90CA9ABDD2E2">
    <w:name w:val="C2EB0921E60744D0AE4B90CA9ABDD2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11715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Blackwell</dc:creator>
  <cp:lastModifiedBy>Adam Blackwell</cp:lastModifiedBy>
  <cp:revision>9</cp:revision>
  <cp:lastPrinted>2021-10-12T13:09:00Z</cp:lastPrinted>
  <dcterms:created xsi:type="dcterms:W3CDTF">2021-10-07T13:10:00Z</dcterms:created>
  <dcterms:modified xsi:type="dcterms:W3CDTF">2021-10-29T18:28:00Z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